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3C0" w:rsidRDefault="00D03BB9" w:rsidP="00F6527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sz w:val="28"/>
          <w:szCs w:val="28"/>
          <w:lang w:val="ro-RO"/>
        </w:rPr>
        <w:t xml:space="preserve">                                </w:t>
      </w:r>
      <w:r w:rsidR="007353C0">
        <w:rPr>
          <w:rFonts w:ascii="Times New Roman" w:hAnsi="Times New Roman" w:cs="Times New Roman"/>
          <w:b/>
          <w:sz w:val="28"/>
          <w:szCs w:val="28"/>
          <w:lang w:val="ro-RO"/>
        </w:rPr>
        <w:t>Aprobat</w:t>
      </w:r>
    </w:p>
    <w:p w:rsidR="007353C0" w:rsidRDefault="007353C0" w:rsidP="00F6527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sz w:val="28"/>
          <w:szCs w:val="28"/>
          <w:lang w:val="ro-RO"/>
        </w:rPr>
        <w:t xml:space="preserve">                                               </w:t>
      </w:r>
      <w:r w:rsidR="00D03BB9">
        <w:rPr>
          <w:rFonts w:ascii="Times New Roman" w:hAnsi="Times New Roman" w:cs="Times New Roman"/>
          <w:b/>
          <w:sz w:val="28"/>
          <w:szCs w:val="28"/>
          <w:lang w:val="ro-RO"/>
        </w:rPr>
        <w:t xml:space="preserve">                          Prin Proces Verbal al </w:t>
      </w:r>
      <w:r>
        <w:rPr>
          <w:rFonts w:ascii="Times New Roman" w:hAnsi="Times New Roman" w:cs="Times New Roman"/>
          <w:b/>
          <w:sz w:val="28"/>
          <w:szCs w:val="28"/>
          <w:lang w:val="ro-RO"/>
        </w:rPr>
        <w:t>CM</w:t>
      </w:r>
      <w:r w:rsidR="00D03BB9">
        <w:rPr>
          <w:rFonts w:ascii="Times New Roman" w:hAnsi="Times New Roman" w:cs="Times New Roman"/>
          <w:b/>
          <w:sz w:val="28"/>
          <w:szCs w:val="28"/>
          <w:lang w:val="ro-RO"/>
        </w:rPr>
        <w:t>Ș</w:t>
      </w:r>
      <w:r>
        <w:rPr>
          <w:rFonts w:ascii="Times New Roman" w:hAnsi="Times New Roman" w:cs="Times New Roman"/>
          <w:b/>
          <w:sz w:val="28"/>
          <w:szCs w:val="28"/>
          <w:lang w:val="ro-RO"/>
        </w:rPr>
        <w:t xml:space="preserve"> CNEJ</w:t>
      </w:r>
    </w:p>
    <w:p w:rsidR="007353C0" w:rsidRDefault="00D03BB9" w:rsidP="007353C0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sz w:val="28"/>
          <w:szCs w:val="28"/>
          <w:lang w:val="ro-RO"/>
        </w:rPr>
        <w:t xml:space="preserve">                  Nr.  12  din  „18”  octombrie  2019</w:t>
      </w:r>
    </w:p>
    <w:p w:rsidR="00D03BB9" w:rsidRDefault="00D03BB9" w:rsidP="00F6527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C413E6" w:rsidRPr="008A6596" w:rsidRDefault="00F46B95" w:rsidP="00F6527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8A6596">
        <w:rPr>
          <w:rFonts w:ascii="Times New Roman" w:hAnsi="Times New Roman" w:cs="Times New Roman"/>
          <w:b/>
          <w:sz w:val="28"/>
          <w:szCs w:val="28"/>
          <w:lang w:val="ro-RO"/>
        </w:rPr>
        <w:t xml:space="preserve">Subiectele pentru expertiza </w:t>
      </w:r>
      <w:r w:rsidR="00462CA1">
        <w:rPr>
          <w:rFonts w:ascii="Times New Roman" w:hAnsi="Times New Roman" w:cs="Times New Roman"/>
          <w:b/>
          <w:sz w:val="28"/>
          <w:szCs w:val="28"/>
          <w:lang w:val="ro-RO"/>
        </w:rPr>
        <w:t>în domeniul economico-ingineresc la exame</w:t>
      </w:r>
      <w:r w:rsidRPr="008A6596">
        <w:rPr>
          <w:rFonts w:ascii="Times New Roman" w:hAnsi="Times New Roman" w:cs="Times New Roman"/>
          <w:b/>
          <w:sz w:val="28"/>
          <w:szCs w:val="28"/>
          <w:lang w:val="ro-RO"/>
        </w:rPr>
        <w:t>nul de calificare</w:t>
      </w:r>
      <w:r w:rsidR="00462CA1">
        <w:rPr>
          <w:rFonts w:ascii="Times New Roman" w:hAnsi="Times New Roman" w:cs="Times New Roman"/>
          <w:b/>
          <w:sz w:val="28"/>
          <w:szCs w:val="28"/>
          <w:lang w:val="ro-RO"/>
        </w:rPr>
        <w:t xml:space="preserve"> la specialitățile:</w:t>
      </w:r>
    </w:p>
    <w:p w:rsidR="00F46B95" w:rsidRDefault="00462CA1" w:rsidP="00462CA1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                                         13.01 „</w:t>
      </w:r>
      <w:r w:rsidR="00F46B95" w:rsidRPr="008A6596">
        <w:rPr>
          <w:rFonts w:ascii="Times New Roman" w:hAnsi="Times New Roman" w:cs="Times New Roman"/>
          <w:b/>
          <w:i/>
          <w:sz w:val="28"/>
          <w:szCs w:val="28"/>
          <w:lang w:val="ro-RO"/>
        </w:rPr>
        <w:t>Expertiza c</w:t>
      </w:r>
      <w:r>
        <w:rPr>
          <w:rFonts w:ascii="Times New Roman" w:hAnsi="Times New Roman" w:cs="Times New Roman"/>
          <w:b/>
          <w:i/>
          <w:sz w:val="28"/>
          <w:szCs w:val="28"/>
          <w:lang w:val="ro-RO"/>
        </w:rPr>
        <w:t>ontabilă</w:t>
      </w:r>
      <w:r w:rsidR="00F46B95" w:rsidRPr="008A6596">
        <w:rPr>
          <w:rFonts w:ascii="Times New Roman" w:hAnsi="Times New Roman" w:cs="Times New Roman"/>
          <w:b/>
          <w:i/>
          <w:sz w:val="28"/>
          <w:szCs w:val="28"/>
          <w:lang w:val="ro-RO"/>
        </w:rPr>
        <w:t>”</w:t>
      </w:r>
    </w:p>
    <w:p w:rsidR="00462CA1" w:rsidRPr="00462CA1" w:rsidRDefault="00462CA1" w:rsidP="00462CA1">
      <w:pPr>
        <w:pStyle w:val="ListParagraph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 w:rsidRPr="00462CA1">
        <w:rPr>
          <w:rFonts w:ascii="Times New Roman" w:hAnsi="Times New Roman" w:cs="Times New Roman"/>
          <w:sz w:val="28"/>
          <w:szCs w:val="28"/>
          <w:lang w:val="ro-RO"/>
        </w:rPr>
        <w:t>Aplicarea standardelor de contabilitate;</w:t>
      </w:r>
    </w:p>
    <w:p w:rsidR="00462CA1" w:rsidRPr="00462CA1" w:rsidRDefault="00462CA1" w:rsidP="00462CA1">
      <w:pPr>
        <w:pStyle w:val="ListParagraph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 w:rsidRPr="00462CA1">
        <w:rPr>
          <w:rFonts w:ascii="Times New Roman" w:hAnsi="Times New Roman" w:cs="Times New Roman"/>
          <w:sz w:val="28"/>
          <w:szCs w:val="28"/>
          <w:lang w:val="ro-RO"/>
        </w:rPr>
        <w:t>Răspunderea şi drepturile entităţilor privind ţinerea contabilităţii şi raportarea financiară;</w:t>
      </w:r>
    </w:p>
    <w:p w:rsidR="00462CA1" w:rsidRPr="00462CA1" w:rsidRDefault="00462CA1" w:rsidP="00462CA1">
      <w:pPr>
        <w:pStyle w:val="ListParagraph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 w:rsidRPr="00462CA1">
        <w:rPr>
          <w:rFonts w:ascii="Times New Roman" w:hAnsi="Times New Roman" w:cs="Times New Roman"/>
          <w:sz w:val="28"/>
          <w:szCs w:val="28"/>
          <w:lang w:val="ro-RO"/>
        </w:rPr>
        <w:t>Cerințe pentru documente primare; Documente primare cu regim special; Ridicarea documentelor contabile;</w:t>
      </w:r>
      <w:bookmarkStart w:id="0" w:name="_GoBack"/>
      <w:bookmarkEnd w:id="0"/>
    </w:p>
    <w:p w:rsidR="00462CA1" w:rsidRPr="00462CA1" w:rsidRDefault="00462CA1" w:rsidP="00462CA1">
      <w:pPr>
        <w:pStyle w:val="ListParagraph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 w:rsidRPr="00462CA1">
        <w:rPr>
          <w:rFonts w:ascii="Times New Roman" w:hAnsi="Times New Roman" w:cs="Times New Roman"/>
          <w:sz w:val="28"/>
          <w:szCs w:val="28"/>
          <w:lang w:val="ro-RO"/>
        </w:rPr>
        <w:t>Evaluarea şi recunoaşterea elementelor contabile; Conturi contabile;  Registrele contabile;</w:t>
      </w:r>
    </w:p>
    <w:p w:rsidR="00462CA1" w:rsidRPr="00462CA1" w:rsidRDefault="00462CA1" w:rsidP="00462CA1">
      <w:pPr>
        <w:pStyle w:val="ListParagraph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 w:rsidRPr="00462CA1">
        <w:rPr>
          <w:rFonts w:ascii="Times New Roman" w:hAnsi="Times New Roman" w:cs="Times New Roman"/>
          <w:sz w:val="28"/>
          <w:szCs w:val="28"/>
          <w:lang w:val="ro-RO"/>
        </w:rPr>
        <w:t>Aspectele organizatorice a evidenței contabile și raportării financiare la întreprinderi în sectorul privat;</w:t>
      </w:r>
    </w:p>
    <w:p w:rsidR="00462CA1" w:rsidRPr="00462CA1" w:rsidRDefault="00462CA1" w:rsidP="00462CA1">
      <w:pPr>
        <w:pStyle w:val="ListParagraph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 w:rsidRPr="00462CA1">
        <w:rPr>
          <w:rFonts w:ascii="Times New Roman" w:hAnsi="Times New Roman" w:cs="Times New Roman"/>
          <w:sz w:val="28"/>
          <w:szCs w:val="28"/>
          <w:lang w:val="ro-RO"/>
        </w:rPr>
        <w:t xml:space="preserve">Reguli generale privind contabilitatea elementelor patrimoniale; </w:t>
      </w:r>
    </w:p>
    <w:p w:rsidR="00462CA1" w:rsidRPr="00462CA1" w:rsidRDefault="00462CA1" w:rsidP="00462CA1">
      <w:pPr>
        <w:pStyle w:val="ListParagraph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 w:rsidRPr="00462CA1">
        <w:rPr>
          <w:rFonts w:ascii="Times New Roman" w:hAnsi="Times New Roman" w:cs="Times New Roman"/>
          <w:sz w:val="28"/>
          <w:szCs w:val="28"/>
          <w:lang w:val="ro-RO"/>
        </w:rPr>
        <w:t>Contabilitatea în instituţiile publice,  Trezoreria de Stat şi în trezoreriile teritoriale ale Ministerului  Finanţelor;</w:t>
      </w:r>
    </w:p>
    <w:p w:rsidR="00462CA1" w:rsidRPr="00462CA1" w:rsidRDefault="00462CA1" w:rsidP="00462CA1">
      <w:pPr>
        <w:pStyle w:val="ListParagraph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 w:rsidRPr="00462CA1">
        <w:rPr>
          <w:rFonts w:ascii="Times New Roman" w:hAnsi="Times New Roman" w:cs="Times New Roman"/>
          <w:sz w:val="28"/>
          <w:szCs w:val="28"/>
          <w:lang w:val="ro-RO"/>
        </w:rPr>
        <w:t>Organizarea contabilității în variantă electronică.</w:t>
      </w:r>
    </w:p>
    <w:p w:rsidR="00462CA1" w:rsidRPr="00462CA1" w:rsidRDefault="00462CA1" w:rsidP="00462CA1">
      <w:pPr>
        <w:pStyle w:val="ListParagraph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 w:rsidRPr="00462CA1">
        <w:rPr>
          <w:rFonts w:ascii="Times New Roman" w:hAnsi="Times New Roman" w:cs="Times New Roman"/>
          <w:sz w:val="28"/>
          <w:szCs w:val="28"/>
          <w:lang w:val="ro-RO"/>
        </w:rPr>
        <w:t>Actele normative care reglementează modalitatea și metodele de stabilire a corectitudinii înregistrării în evidența contabilă a situații</w:t>
      </w:r>
      <w:r>
        <w:rPr>
          <w:rFonts w:ascii="Times New Roman" w:hAnsi="Times New Roman" w:cs="Times New Roman"/>
          <w:sz w:val="28"/>
          <w:szCs w:val="28"/>
          <w:lang w:val="ro-RO"/>
        </w:rPr>
        <w:t>lor</w:t>
      </w:r>
      <w:r w:rsidRPr="00462CA1">
        <w:rPr>
          <w:rFonts w:ascii="Times New Roman" w:hAnsi="Times New Roman" w:cs="Times New Roman"/>
          <w:sz w:val="28"/>
          <w:szCs w:val="28"/>
          <w:lang w:val="ro-RO"/>
        </w:rPr>
        <w:t xml:space="preserve"> economico-financiare:</w:t>
      </w:r>
    </w:p>
    <w:p w:rsidR="00462CA1" w:rsidRPr="00462CA1" w:rsidRDefault="00462CA1" w:rsidP="00462CA1">
      <w:pPr>
        <w:pStyle w:val="ListParagraph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 w:rsidRPr="00462CA1">
        <w:rPr>
          <w:rFonts w:ascii="Times New Roman" w:hAnsi="Times New Roman" w:cs="Times New Roman"/>
          <w:sz w:val="28"/>
          <w:szCs w:val="28"/>
          <w:lang w:val="ro-RO"/>
        </w:rPr>
        <w:t>corespunderea reflectării în contabilitate a operaţiunilor economice din documentele primare;</w:t>
      </w:r>
    </w:p>
    <w:p w:rsidR="00462CA1" w:rsidRPr="00462CA1" w:rsidRDefault="00462CA1" w:rsidP="00462CA1">
      <w:pPr>
        <w:pStyle w:val="ListParagraph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 w:rsidRPr="00462CA1">
        <w:rPr>
          <w:rFonts w:ascii="Times New Roman" w:hAnsi="Times New Roman" w:cs="Times New Roman"/>
          <w:sz w:val="28"/>
          <w:szCs w:val="28"/>
          <w:lang w:val="ro-RO"/>
        </w:rPr>
        <w:t>stabilirea circulaţiei bunurilor materiale şi financiare reflectate în contabilitate conform documentelor primare;</w:t>
      </w:r>
    </w:p>
    <w:p w:rsidR="00462CA1" w:rsidRPr="00462CA1" w:rsidRDefault="00462CA1" w:rsidP="00462CA1">
      <w:pPr>
        <w:pStyle w:val="ListParagraph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 w:rsidRPr="00462CA1">
        <w:rPr>
          <w:rFonts w:ascii="Times New Roman" w:hAnsi="Times New Roman" w:cs="Times New Roman"/>
          <w:sz w:val="28"/>
          <w:szCs w:val="28"/>
          <w:lang w:val="ro-RO"/>
        </w:rPr>
        <w:t>stabilirea valorii pagubelor materiale cauzate întreprinderii, persoanelor, prin neglijenţa sau abuzul în serviciu în legătură fără stabilirea persoanei;</w:t>
      </w:r>
    </w:p>
    <w:p w:rsidR="00462CA1" w:rsidRPr="00462CA1" w:rsidRDefault="00462CA1" w:rsidP="00462CA1">
      <w:pPr>
        <w:pStyle w:val="ListParagraph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 w:rsidRPr="00462CA1">
        <w:rPr>
          <w:rFonts w:ascii="Times New Roman" w:hAnsi="Times New Roman" w:cs="Times New Roman"/>
          <w:sz w:val="28"/>
          <w:szCs w:val="28"/>
          <w:lang w:val="ro-RO"/>
        </w:rPr>
        <w:t>confirmarea sau infirmarea datelor inventarierilor efectuate, în</w:t>
      </w:r>
    </w:p>
    <w:p w:rsidR="00462CA1" w:rsidRPr="00462CA1" w:rsidRDefault="00462CA1" w:rsidP="00462CA1">
      <w:pPr>
        <w:pStyle w:val="ListParagraph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 w:rsidRPr="00462CA1">
        <w:rPr>
          <w:rFonts w:ascii="Times New Roman" w:hAnsi="Times New Roman" w:cs="Times New Roman"/>
          <w:sz w:val="28"/>
          <w:szCs w:val="28"/>
          <w:lang w:val="ro-RO"/>
        </w:rPr>
        <w:t>conformitate cu procedura stabilită prin actele normative;</w:t>
      </w:r>
    </w:p>
    <w:p w:rsidR="00462CA1" w:rsidRPr="00462CA1" w:rsidRDefault="00462CA1" w:rsidP="00462CA1">
      <w:pPr>
        <w:pStyle w:val="ListParagraph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 w:rsidRPr="00462CA1">
        <w:rPr>
          <w:rFonts w:ascii="Times New Roman" w:hAnsi="Times New Roman" w:cs="Times New Roman"/>
          <w:sz w:val="28"/>
          <w:szCs w:val="28"/>
          <w:lang w:val="ro-RO"/>
        </w:rPr>
        <w:t>stabilirea corectitudinii reflectării în documente a intrărilor, păstrarea, eliberarea bunurilor materiale, a mijloacelor băneşti;</w:t>
      </w:r>
    </w:p>
    <w:p w:rsidR="00462CA1" w:rsidRPr="00462CA1" w:rsidRDefault="00462CA1" w:rsidP="00462CA1">
      <w:pPr>
        <w:pStyle w:val="ListParagraph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 w:rsidRPr="00462CA1">
        <w:rPr>
          <w:rFonts w:ascii="Times New Roman" w:hAnsi="Times New Roman" w:cs="Times New Roman"/>
          <w:sz w:val="28"/>
          <w:szCs w:val="28"/>
          <w:lang w:val="ro-RO"/>
        </w:rPr>
        <w:t>stabilirea creanţei debitoare (creditoare) a întreprinderii la o perioadă concretă;</w:t>
      </w:r>
    </w:p>
    <w:p w:rsidR="00462CA1" w:rsidRPr="00462CA1" w:rsidRDefault="00462CA1" w:rsidP="00462CA1">
      <w:pPr>
        <w:pStyle w:val="ListParagraph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 w:rsidRPr="00462CA1">
        <w:rPr>
          <w:rFonts w:ascii="Times New Roman" w:hAnsi="Times New Roman" w:cs="Times New Roman"/>
          <w:sz w:val="28"/>
          <w:szCs w:val="28"/>
          <w:lang w:val="ro-RO"/>
        </w:rPr>
        <w:t xml:space="preserve">metodele de cercetare al operațiunilor cu numerar din casierie și din conturile bancare.  </w:t>
      </w:r>
    </w:p>
    <w:p w:rsidR="00462CA1" w:rsidRPr="00462CA1" w:rsidRDefault="00462CA1" w:rsidP="0021116F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ro-RO"/>
        </w:rPr>
      </w:pPr>
      <w:r w:rsidRPr="00462CA1">
        <w:rPr>
          <w:rFonts w:ascii="Times New Roman" w:hAnsi="Times New Roman" w:cs="Times New Roman"/>
          <w:b/>
          <w:i/>
          <w:sz w:val="28"/>
          <w:szCs w:val="28"/>
          <w:lang w:val="ro-RO"/>
        </w:rPr>
        <w:t>13.02. Expertiza economică</w:t>
      </w:r>
    </w:p>
    <w:p w:rsidR="00462CA1" w:rsidRPr="0021116F" w:rsidRDefault="00462CA1" w:rsidP="0021116F">
      <w:pPr>
        <w:pStyle w:val="ListParagraph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 w:rsidRPr="0021116F">
        <w:rPr>
          <w:rFonts w:ascii="Times New Roman" w:hAnsi="Times New Roman" w:cs="Times New Roman"/>
          <w:sz w:val="28"/>
          <w:szCs w:val="28"/>
          <w:lang w:val="ro-RO"/>
        </w:rPr>
        <w:t>Cercetarea relaţiilor economice şi financiare dintre părţile aflate în litigiu</w:t>
      </w:r>
    </w:p>
    <w:p w:rsidR="00462CA1" w:rsidRPr="0021116F" w:rsidRDefault="00462CA1" w:rsidP="0021116F">
      <w:pPr>
        <w:pStyle w:val="ListParagraph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 w:rsidRPr="0021116F">
        <w:rPr>
          <w:rFonts w:ascii="Times New Roman" w:hAnsi="Times New Roman" w:cs="Times New Roman"/>
          <w:sz w:val="28"/>
          <w:szCs w:val="28"/>
          <w:lang w:val="ro-RO"/>
        </w:rPr>
        <w:t>Modul de stabilire a creanţelor şi datoriilor față de debitori și creditori</w:t>
      </w:r>
    </w:p>
    <w:p w:rsidR="00462CA1" w:rsidRPr="0021116F" w:rsidRDefault="00462CA1" w:rsidP="0021116F">
      <w:pPr>
        <w:pStyle w:val="ListParagraph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 w:rsidRPr="0021116F">
        <w:rPr>
          <w:rFonts w:ascii="Times New Roman" w:hAnsi="Times New Roman" w:cs="Times New Roman"/>
          <w:sz w:val="28"/>
          <w:szCs w:val="28"/>
          <w:lang w:val="ro-RO"/>
        </w:rPr>
        <w:t>Metodele de verificare a datelor din actele și documentele agentului economic în contrapunere cu actele administrative ale Serviciului Fiscal de Stat, privind corectitudinea reflectării în dări de seamă și declaraţii  impozitelor și taxelor.</w:t>
      </w:r>
    </w:p>
    <w:p w:rsidR="00462CA1" w:rsidRPr="0021116F" w:rsidRDefault="00462CA1" w:rsidP="0021116F">
      <w:pPr>
        <w:pStyle w:val="ListParagraph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 w:rsidRPr="0021116F">
        <w:rPr>
          <w:rFonts w:ascii="Times New Roman" w:hAnsi="Times New Roman" w:cs="Times New Roman"/>
          <w:sz w:val="28"/>
          <w:szCs w:val="28"/>
          <w:lang w:val="ro-RO"/>
        </w:rPr>
        <w:lastRenderedPageBreak/>
        <w:t>Actele normative, obiecte, surse de informații, metodologii și procedura de examinare a documentelor contabile în baza cărora se efectuează înregistrarea următoarelor situații financiare:</w:t>
      </w:r>
    </w:p>
    <w:p w:rsidR="00462CA1" w:rsidRPr="0021116F" w:rsidRDefault="00462CA1" w:rsidP="0021116F">
      <w:pPr>
        <w:pStyle w:val="ListParagraph"/>
        <w:numPr>
          <w:ilvl w:val="1"/>
          <w:numId w:val="10"/>
        </w:numPr>
        <w:spacing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 w:rsidRPr="0021116F">
        <w:rPr>
          <w:rFonts w:ascii="Times New Roman" w:hAnsi="Times New Roman" w:cs="Times New Roman"/>
          <w:sz w:val="28"/>
          <w:szCs w:val="28"/>
          <w:lang w:val="ro-RO"/>
        </w:rPr>
        <w:t xml:space="preserve">cercetarea stării economico-financiare a persoanelor juridice şi fizice; </w:t>
      </w:r>
    </w:p>
    <w:p w:rsidR="00462CA1" w:rsidRPr="0021116F" w:rsidRDefault="00462CA1" w:rsidP="0021116F">
      <w:pPr>
        <w:pStyle w:val="ListParagraph"/>
        <w:numPr>
          <w:ilvl w:val="1"/>
          <w:numId w:val="10"/>
        </w:numPr>
        <w:spacing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 w:rsidRPr="0021116F">
        <w:rPr>
          <w:rFonts w:ascii="Times New Roman" w:hAnsi="Times New Roman" w:cs="Times New Roman"/>
          <w:sz w:val="28"/>
          <w:szCs w:val="28"/>
          <w:lang w:val="ro-RO"/>
        </w:rPr>
        <w:t xml:space="preserve">cercetarea operaţiunilor de creditare; </w:t>
      </w:r>
    </w:p>
    <w:p w:rsidR="00462CA1" w:rsidRPr="0021116F" w:rsidRDefault="00462CA1" w:rsidP="0021116F">
      <w:pPr>
        <w:pStyle w:val="ListParagraph"/>
        <w:numPr>
          <w:ilvl w:val="1"/>
          <w:numId w:val="10"/>
        </w:numPr>
        <w:spacing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 w:rsidRPr="0021116F">
        <w:rPr>
          <w:rFonts w:ascii="Times New Roman" w:hAnsi="Times New Roman" w:cs="Times New Roman"/>
          <w:sz w:val="28"/>
          <w:szCs w:val="28"/>
          <w:lang w:val="ro-RO"/>
        </w:rPr>
        <w:t>determinarea situaţiei financiare a întreprinderii, lichiditatea acesteia, procedura de insolvabilitate;</w:t>
      </w:r>
    </w:p>
    <w:p w:rsidR="00462CA1" w:rsidRPr="0021116F" w:rsidRDefault="00462CA1" w:rsidP="0021116F">
      <w:pPr>
        <w:pStyle w:val="ListParagraph"/>
        <w:numPr>
          <w:ilvl w:val="1"/>
          <w:numId w:val="10"/>
        </w:numPr>
        <w:spacing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 w:rsidRPr="0021116F">
        <w:rPr>
          <w:rFonts w:ascii="Times New Roman" w:hAnsi="Times New Roman" w:cs="Times New Roman"/>
          <w:sz w:val="28"/>
          <w:szCs w:val="28"/>
          <w:lang w:val="ro-RO"/>
        </w:rPr>
        <w:t>analiza articolelor bilanţului contabil, cuantumului creanţei debitoare (creditoare);</w:t>
      </w:r>
    </w:p>
    <w:p w:rsidR="00462CA1" w:rsidRPr="0021116F" w:rsidRDefault="00462CA1" w:rsidP="0021116F">
      <w:pPr>
        <w:pStyle w:val="ListParagraph"/>
        <w:numPr>
          <w:ilvl w:val="1"/>
          <w:numId w:val="10"/>
        </w:numPr>
        <w:spacing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 w:rsidRPr="0021116F">
        <w:rPr>
          <w:rFonts w:ascii="Times New Roman" w:hAnsi="Times New Roman" w:cs="Times New Roman"/>
          <w:sz w:val="28"/>
          <w:szCs w:val="28"/>
          <w:lang w:val="ro-RO"/>
        </w:rPr>
        <w:t xml:space="preserve">determinarea cotei părți în fondul statutar al agentului economic; </w:t>
      </w:r>
    </w:p>
    <w:p w:rsidR="00462CA1" w:rsidRPr="0021116F" w:rsidRDefault="00462CA1" w:rsidP="0021116F">
      <w:pPr>
        <w:pStyle w:val="ListParagraph"/>
        <w:numPr>
          <w:ilvl w:val="1"/>
          <w:numId w:val="10"/>
        </w:numPr>
        <w:spacing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 w:rsidRPr="0021116F">
        <w:rPr>
          <w:rFonts w:ascii="Times New Roman" w:hAnsi="Times New Roman" w:cs="Times New Roman"/>
          <w:sz w:val="28"/>
          <w:szCs w:val="28"/>
          <w:lang w:val="ro-RO"/>
        </w:rPr>
        <w:t>examinarea raporturilor legate de activităţile supuse licenţierii;</w:t>
      </w:r>
    </w:p>
    <w:p w:rsidR="00462CA1" w:rsidRPr="0021116F" w:rsidRDefault="00462CA1" w:rsidP="0021116F">
      <w:pPr>
        <w:pStyle w:val="ListParagraph"/>
        <w:numPr>
          <w:ilvl w:val="1"/>
          <w:numId w:val="10"/>
        </w:numPr>
        <w:spacing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 w:rsidRPr="0021116F">
        <w:rPr>
          <w:rFonts w:ascii="Times New Roman" w:hAnsi="Times New Roman" w:cs="Times New Roman"/>
          <w:sz w:val="28"/>
          <w:szCs w:val="28"/>
          <w:lang w:val="ro-RO"/>
        </w:rPr>
        <w:t>examinarea raporturilor civile apărute în legătură cu efectuarea plăţilor între agenţii economici, bazate atât pe contracte, cât şi pe relații economice în general;</w:t>
      </w:r>
    </w:p>
    <w:p w:rsidR="00462CA1" w:rsidRPr="0021116F" w:rsidRDefault="00462CA1" w:rsidP="0021116F">
      <w:pPr>
        <w:pStyle w:val="ListParagraph"/>
        <w:numPr>
          <w:ilvl w:val="1"/>
          <w:numId w:val="10"/>
        </w:numPr>
        <w:spacing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 w:rsidRPr="0021116F">
        <w:rPr>
          <w:rFonts w:ascii="Times New Roman" w:hAnsi="Times New Roman" w:cs="Times New Roman"/>
          <w:sz w:val="28"/>
          <w:szCs w:val="28"/>
          <w:lang w:val="ro-RO"/>
        </w:rPr>
        <w:t>determinarea datoriilor, apărute între persoanele juridice şi persoanele fizice;</w:t>
      </w:r>
    </w:p>
    <w:p w:rsidR="00462CA1" w:rsidRPr="0021116F" w:rsidRDefault="00462CA1" w:rsidP="0021116F">
      <w:pPr>
        <w:pStyle w:val="ListParagraph"/>
        <w:numPr>
          <w:ilvl w:val="1"/>
          <w:numId w:val="10"/>
        </w:numPr>
        <w:spacing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 w:rsidRPr="0021116F">
        <w:rPr>
          <w:rFonts w:ascii="Times New Roman" w:hAnsi="Times New Roman" w:cs="Times New Roman"/>
          <w:sz w:val="28"/>
          <w:szCs w:val="28"/>
          <w:lang w:val="ro-RO"/>
        </w:rPr>
        <w:t>analiza corectitudinii calculării şi achitării impozitelor, accizelor şi</w:t>
      </w:r>
    </w:p>
    <w:p w:rsidR="00462CA1" w:rsidRPr="0021116F" w:rsidRDefault="00462CA1" w:rsidP="0021116F">
      <w:pPr>
        <w:pStyle w:val="ListParagraph"/>
        <w:numPr>
          <w:ilvl w:val="1"/>
          <w:numId w:val="10"/>
        </w:numPr>
        <w:spacing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 w:rsidRPr="0021116F">
        <w:rPr>
          <w:rFonts w:ascii="Times New Roman" w:hAnsi="Times New Roman" w:cs="Times New Roman"/>
          <w:sz w:val="28"/>
          <w:szCs w:val="28"/>
          <w:lang w:val="ro-RO"/>
        </w:rPr>
        <w:t>taxelor;</w:t>
      </w:r>
    </w:p>
    <w:p w:rsidR="00462CA1" w:rsidRPr="0021116F" w:rsidRDefault="00462CA1" w:rsidP="0021116F">
      <w:pPr>
        <w:pStyle w:val="ListParagraph"/>
        <w:numPr>
          <w:ilvl w:val="1"/>
          <w:numId w:val="10"/>
        </w:numPr>
        <w:spacing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 w:rsidRPr="0021116F">
        <w:rPr>
          <w:rFonts w:ascii="Times New Roman" w:hAnsi="Times New Roman" w:cs="Times New Roman"/>
          <w:sz w:val="28"/>
          <w:szCs w:val="28"/>
          <w:lang w:val="ro-RO"/>
        </w:rPr>
        <w:t>constatarea corectitudinii reflectării în evidența contabilă a impozitelor, accizelor şi taxelor;</w:t>
      </w:r>
    </w:p>
    <w:p w:rsidR="00462CA1" w:rsidRPr="0021116F" w:rsidRDefault="00462CA1" w:rsidP="0021116F">
      <w:pPr>
        <w:pStyle w:val="ListParagraph"/>
        <w:numPr>
          <w:ilvl w:val="1"/>
          <w:numId w:val="10"/>
        </w:numPr>
        <w:spacing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 w:rsidRPr="0021116F">
        <w:rPr>
          <w:rFonts w:ascii="Times New Roman" w:hAnsi="Times New Roman" w:cs="Times New Roman"/>
          <w:sz w:val="28"/>
          <w:szCs w:val="28"/>
          <w:lang w:val="ro-RO"/>
        </w:rPr>
        <w:t>constatarea achitării la timp a impozitelor, accizelor şi taxelor;</w:t>
      </w:r>
    </w:p>
    <w:p w:rsidR="00462CA1" w:rsidRPr="0021116F" w:rsidRDefault="00462CA1" w:rsidP="0021116F">
      <w:pPr>
        <w:pStyle w:val="ListParagraph"/>
        <w:numPr>
          <w:ilvl w:val="1"/>
          <w:numId w:val="10"/>
        </w:numPr>
        <w:spacing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 w:rsidRPr="0021116F">
        <w:rPr>
          <w:rFonts w:ascii="Times New Roman" w:hAnsi="Times New Roman" w:cs="Times New Roman"/>
          <w:sz w:val="28"/>
          <w:szCs w:val="28"/>
          <w:lang w:val="ro-RO"/>
        </w:rPr>
        <w:t>constatarea faptului stabilirii corecte de către organele de control a bazei impozabile a entităţii;</w:t>
      </w:r>
    </w:p>
    <w:p w:rsidR="00462CA1" w:rsidRPr="0021116F" w:rsidRDefault="00462CA1" w:rsidP="0021116F">
      <w:pPr>
        <w:pStyle w:val="ListParagraph"/>
        <w:numPr>
          <w:ilvl w:val="1"/>
          <w:numId w:val="10"/>
        </w:numPr>
        <w:spacing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 w:rsidRPr="0021116F">
        <w:rPr>
          <w:rFonts w:ascii="Times New Roman" w:hAnsi="Times New Roman" w:cs="Times New Roman"/>
          <w:sz w:val="28"/>
          <w:szCs w:val="28"/>
          <w:lang w:val="ro-RO"/>
        </w:rPr>
        <w:t>acordarea de credite (de consum şi ipotecare, finanţarea tranzacţiilor comerciale etc.);</w:t>
      </w:r>
    </w:p>
    <w:p w:rsidR="00462CA1" w:rsidRPr="0021116F" w:rsidRDefault="00462CA1" w:rsidP="0021116F">
      <w:pPr>
        <w:pStyle w:val="ListParagraph"/>
        <w:numPr>
          <w:ilvl w:val="1"/>
          <w:numId w:val="10"/>
        </w:numPr>
        <w:spacing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 w:rsidRPr="0021116F">
        <w:rPr>
          <w:rFonts w:ascii="Times New Roman" w:hAnsi="Times New Roman" w:cs="Times New Roman"/>
          <w:sz w:val="28"/>
          <w:szCs w:val="28"/>
          <w:lang w:val="ro-RO"/>
        </w:rPr>
        <w:t>împrumutul de fonduri, cumpărarea ori vânzarea, pe cont propriu sau pe contul clienţilor, cu excepţia subscrierii hârtiilor de valoare;</w:t>
      </w:r>
    </w:p>
    <w:p w:rsidR="00462CA1" w:rsidRPr="0021116F" w:rsidRDefault="00462CA1" w:rsidP="0021116F">
      <w:pPr>
        <w:pStyle w:val="ListParagraph"/>
        <w:numPr>
          <w:ilvl w:val="1"/>
          <w:numId w:val="10"/>
        </w:numPr>
        <w:spacing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 w:rsidRPr="0021116F">
        <w:rPr>
          <w:rFonts w:ascii="Times New Roman" w:hAnsi="Times New Roman" w:cs="Times New Roman"/>
          <w:sz w:val="28"/>
          <w:szCs w:val="28"/>
          <w:lang w:val="ro-RO"/>
        </w:rPr>
        <w:t>leasing-ul financiar;</w:t>
      </w:r>
    </w:p>
    <w:p w:rsidR="00462CA1" w:rsidRPr="0021116F" w:rsidRDefault="00462CA1" w:rsidP="0021116F">
      <w:pPr>
        <w:pStyle w:val="ListParagraph"/>
        <w:numPr>
          <w:ilvl w:val="1"/>
          <w:numId w:val="10"/>
        </w:numPr>
        <w:spacing w:line="240" w:lineRule="auto"/>
        <w:rPr>
          <w:rFonts w:ascii="Times New Roman" w:hAnsi="Times New Roman" w:cs="Times New Roman"/>
          <w:b/>
          <w:i/>
          <w:sz w:val="28"/>
          <w:szCs w:val="28"/>
          <w:lang w:val="ro-RO"/>
        </w:rPr>
      </w:pPr>
      <w:r w:rsidRPr="0021116F">
        <w:rPr>
          <w:rFonts w:ascii="Times New Roman" w:hAnsi="Times New Roman" w:cs="Times New Roman"/>
          <w:sz w:val="28"/>
          <w:szCs w:val="28"/>
          <w:lang w:val="ro-RO"/>
        </w:rPr>
        <w:t>calcularea corectă a dobânzilor la creditele acordate.</w:t>
      </w:r>
    </w:p>
    <w:p w:rsidR="00C06216" w:rsidRDefault="00C06216" w:rsidP="00462CA1">
      <w:pPr>
        <w:pStyle w:val="ListParagraph"/>
        <w:spacing w:line="240" w:lineRule="auto"/>
        <w:rPr>
          <w:rFonts w:ascii="Times New Roman" w:hAnsi="Times New Roman" w:cs="Times New Roman"/>
          <w:sz w:val="28"/>
          <w:szCs w:val="28"/>
          <w:lang w:val="ro-RO"/>
        </w:rPr>
      </w:pPr>
    </w:p>
    <w:p w:rsidR="00462CA1" w:rsidRDefault="00462CA1" w:rsidP="00462CA1">
      <w:pPr>
        <w:pStyle w:val="ListParagraph"/>
        <w:spacing w:line="240" w:lineRule="auto"/>
        <w:rPr>
          <w:rFonts w:ascii="Times New Roman" w:hAnsi="Times New Roman" w:cs="Times New Roman"/>
          <w:sz w:val="28"/>
          <w:szCs w:val="28"/>
          <w:lang w:val="ro-RO"/>
        </w:rPr>
      </w:pPr>
    </w:p>
    <w:p w:rsidR="0021116F" w:rsidRDefault="00C06216" w:rsidP="002111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8A6596">
        <w:rPr>
          <w:rFonts w:ascii="Times New Roman" w:hAnsi="Times New Roman" w:cs="Times New Roman"/>
          <w:b/>
          <w:sz w:val="28"/>
          <w:szCs w:val="28"/>
          <w:lang w:val="ro-RO"/>
        </w:rPr>
        <w:t>Literatura utilizată la instruirea și la  efectuarea expertizelor</w:t>
      </w:r>
    </w:p>
    <w:p w:rsidR="00C06216" w:rsidRPr="008A6596" w:rsidRDefault="0021116F" w:rsidP="002111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ro-RO"/>
        </w:rPr>
        <w:t>pe specialitățile 13.01 – „Expertiza contabilă” și 13.02 – „Expertiza economică”</w:t>
      </w:r>
    </w:p>
    <w:p w:rsidR="0021116F" w:rsidRPr="0021116F" w:rsidRDefault="00F65271" w:rsidP="002111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1</w:t>
      </w:r>
      <w:r w:rsidR="0021116F" w:rsidRPr="0021116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.   </w:t>
      </w:r>
      <w:hyperlink r:id="rId5" w:history="1">
        <w:r w:rsidR="0021116F" w:rsidRPr="0021116F">
          <w:rPr>
            <w:rFonts w:ascii="Times New Roman" w:eastAsia="Times New Roman" w:hAnsi="Times New Roman" w:cs="Times New Roman"/>
            <w:sz w:val="24"/>
            <w:szCs w:val="24"/>
            <w:lang w:val="ro-RO"/>
          </w:rPr>
          <w:t>Legea contabilităţii nr.113-XVI din 27.04.2007</w:t>
        </w:r>
      </w:hyperlink>
      <w:r w:rsidR="0021116F" w:rsidRPr="0021116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cu modificările și completările ulterioare;    </w:t>
      </w:r>
    </w:p>
    <w:p w:rsidR="0021116F" w:rsidRPr="0021116F" w:rsidRDefault="00F65271" w:rsidP="002111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2</w:t>
      </w:r>
      <w:r w:rsidR="0021116F" w:rsidRPr="0021116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.   </w:t>
      </w:r>
      <w:hyperlink r:id="rId6" w:history="1">
        <w:r w:rsidR="0021116F" w:rsidRPr="0021116F">
          <w:rPr>
            <w:rFonts w:ascii="Times New Roman" w:eastAsia="Times New Roman" w:hAnsi="Times New Roman" w:cs="Times New Roman"/>
            <w:sz w:val="24"/>
            <w:szCs w:val="24"/>
            <w:lang w:val="ro-RO"/>
          </w:rPr>
          <w:t>Legea cu privire la leasing nr.59-XVI din 28.04.2005</w:t>
        </w:r>
      </w:hyperlink>
      <w:r w:rsidR="0021116F" w:rsidRPr="0021116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. </w:t>
      </w:r>
    </w:p>
    <w:p w:rsidR="0021116F" w:rsidRPr="0021116F" w:rsidRDefault="00F65271" w:rsidP="002111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3</w:t>
      </w:r>
      <w:r w:rsidR="0021116F" w:rsidRPr="0021116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. </w:t>
      </w:r>
      <w:hyperlink r:id="rId7" w:history="1">
        <w:r w:rsidR="0021116F" w:rsidRPr="0021116F">
          <w:rPr>
            <w:rFonts w:ascii="Times New Roman" w:eastAsia="Times New Roman" w:hAnsi="Times New Roman" w:cs="Times New Roman"/>
            <w:sz w:val="24"/>
            <w:szCs w:val="24"/>
            <w:lang w:val="ro-RO"/>
          </w:rPr>
          <w:t>Hotărârea Guvernului Republicii Moldova nr.764 din 25.11.1992</w:t>
        </w:r>
      </w:hyperlink>
      <w:r w:rsidR="0021116F" w:rsidRPr="0021116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privind aprobarea Normelor </w:t>
      </w:r>
    </w:p>
    <w:p w:rsidR="0021116F" w:rsidRPr="0021116F" w:rsidRDefault="0021116F" w:rsidP="002111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21116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     pentru efectuarea operaţiunilor de casă în economia naţională a Republicii Moldova. </w:t>
      </w:r>
    </w:p>
    <w:p w:rsidR="0021116F" w:rsidRPr="0021116F" w:rsidRDefault="00F65271" w:rsidP="002111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4</w:t>
      </w:r>
      <w:r w:rsidR="0021116F" w:rsidRPr="0021116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. </w:t>
      </w:r>
      <w:hyperlink r:id="rId8" w:history="1">
        <w:r w:rsidR="0021116F" w:rsidRPr="0021116F">
          <w:rPr>
            <w:rFonts w:ascii="Times New Roman" w:eastAsia="Times New Roman" w:hAnsi="Times New Roman" w:cs="Times New Roman"/>
            <w:sz w:val="24"/>
            <w:szCs w:val="24"/>
            <w:lang w:val="ro-RO"/>
          </w:rPr>
          <w:t>Codul muncii al Republicii Moldova nr.154-XV din 28.03.2003</w:t>
        </w:r>
      </w:hyperlink>
      <w:r w:rsidR="0021116F" w:rsidRPr="0021116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cu modificările și completările ulterioare;    </w:t>
      </w:r>
    </w:p>
    <w:p w:rsidR="0021116F" w:rsidRPr="0021116F" w:rsidRDefault="00F65271" w:rsidP="002111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5</w:t>
      </w:r>
      <w:r w:rsidR="0021116F" w:rsidRPr="0021116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. Planul General de Conturi Contabile, aprobat prin </w:t>
      </w:r>
      <w:hyperlink r:id="rId9" w:history="1">
        <w:r w:rsidR="0021116F" w:rsidRPr="0021116F">
          <w:rPr>
            <w:rFonts w:ascii="Times New Roman" w:eastAsia="Times New Roman" w:hAnsi="Times New Roman" w:cs="Times New Roman"/>
            <w:sz w:val="24"/>
            <w:szCs w:val="24"/>
            <w:lang w:val="ro-RO"/>
          </w:rPr>
          <w:t>Ordinul ministrului finanţelor nr.119 din      06.08.2013;</w:t>
        </w:r>
      </w:hyperlink>
    </w:p>
    <w:p w:rsidR="0021116F" w:rsidRPr="0021116F" w:rsidRDefault="00F65271" w:rsidP="002111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6</w:t>
      </w:r>
      <w:r w:rsidR="0021116F" w:rsidRPr="0021116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. Standardele Naţionale de Contabilitate, aprobate prin </w:t>
      </w:r>
      <w:hyperlink r:id="rId10" w:history="1">
        <w:r w:rsidR="0021116F" w:rsidRPr="0021116F">
          <w:rPr>
            <w:rFonts w:ascii="Times New Roman" w:eastAsia="Times New Roman" w:hAnsi="Times New Roman" w:cs="Times New Roman"/>
            <w:sz w:val="24"/>
            <w:szCs w:val="24"/>
            <w:lang w:val="ro-RO"/>
          </w:rPr>
          <w:t>Ordinul ministrului finanţelor nr.118 din    06.08.2013</w:t>
        </w:r>
      </w:hyperlink>
      <w:r w:rsidR="0021116F" w:rsidRPr="0021116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cu modificările și completările ulterioare;   </w:t>
      </w:r>
    </w:p>
    <w:p w:rsidR="0021116F" w:rsidRPr="0021116F" w:rsidRDefault="00F65271" w:rsidP="002111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7</w:t>
      </w:r>
      <w:r w:rsidR="0021116F" w:rsidRPr="0021116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. Regulamentul privind inventarierea, aprobat prin </w:t>
      </w:r>
      <w:hyperlink r:id="rId11" w:history="1">
        <w:r w:rsidR="0021116F" w:rsidRPr="0021116F">
          <w:rPr>
            <w:rFonts w:ascii="Times New Roman" w:eastAsia="Times New Roman" w:hAnsi="Times New Roman" w:cs="Times New Roman"/>
            <w:sz w:val="24"/>
            <w:szCs w:val="24"/>
            <w:lang w:val="ro-RO"/>
          </w:rPr>
          <w:t>Ordinul ministrului finanţelor nr.60 din   29.05.2012</w:t>
        </w:r>
      </w:hyperlink>
      <w:r w:rsidR="0021116F" w:rsidRPr="0021116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. </w:t>
      </w:r>
    </w:p>
    <w:p w:rsidR="0021116F" w:rsidRPr="0021116F" w:rsidRDefault="00F65271" w:rsidP="002111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8</w:t>
      </w:r>
      <w:r w:rsidR="0021116F" w:rsidRPr="0021116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Indicaţii metodice privind contabilitatea costurilor de producţie şi calculaţia costului produselor şi serviciilor şi Indicaţiile metodice privind contabilitatea pentru persoanele fizice care desfăşoară activitate de întreprinzător, aprobate prin </w:t>
      </w:r>
      <w:hyperlink r:id="rId12" w:history="1">
        <w:r w:rsidR="0021116F" w:rsidRPr="0021116F">
          <w:rPr>
            <w:rFonts w:ascii="Times New Roman" w:eastAsia="Times New Roman" w:hAnsi="Times New Roman" w:cs="Times New Roman"/>
            <w:sz w:val="24"/>
            <w:szCs w:val="24"/>
            <w:lang w:val="ro-RO"/>
          </w:rPr>
          <w:t xml:space="preserve">Ordinul ministrului finanţelor nr.118 din     06.08.2013 </w:t>
        </w:r>
      </w:hyperlink>
      <w:r w:rsidR="0021116F" w:rsidRPr="0021116F">
        <w:rPr>
          <w:rFonts w:ascii="Times New Roman" w:eastAsia="Times New Roman" w:hAnsi="Times New Roman" w:cs="Times New Roman"/>
          <w:sz w:val="24"/>
          <w:szCs w:val="24"/>
          <w:lang w:val="ro-RO"/>
        </w:rPr>
        <w:t>.</w:t>
      </w:r>
    </w:p>
    <w:p w:rsidR="0021116F" w:rsidRPr="0021116F" w:rsidRDefault="00F65271" w:rsidP="002111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lastRenderedPageBreak/>
        <w:t>9</w:t>
      </w:r>
      <w:r w:rsidR="0021116F" w:rsidRPr="0021116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. Standarde Internaţionale de Raportare Financiară, puse în aplicare prin </w:t>
      </w:r>
      <w:hyperlink r:id="rId13" w:history="1">
        <w:r w:rsidR="0021116F" w:rsidRPr="0021116F">
          <w:rPr>
            <w:rFonts w:ascii="Times New Roman" w:eastAsia="Times New Roman" w:hAnsi="Times New Roman" w:cs="Times New Roman"/>
            <w:sz w:val="24"/>
            <w:szCs w:val="24"/>
            <w:lang w:val="ro-RO"/>
          </w:rPr>
          <w:t>Ordinele ministrului      finanţelor nr.109 din 19.12.2008</w:t>
        </w:r>
      </w:hyperlink>
      <w:r w:rsidR="0021116F" w:rsidRPr="0021116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şi </w:t>
      </w:r>
      <w:hyperlink r:id="rId14" w:history="1">
        <w:r w:rsidR="0021116F" w:rsidRPr="0021116F">
          <w:rPr>
            <w:rFonts w:ascii="Times New Roman" w:eastAsia="Times New Roman" w:hAnsi="Times New Roman" w:cs="Times New Roman"/>
            <w:sz w:val="24"/>
            <w:szCs w:val="24"/>
            <w:lang w:val="ro-RO"/>
          </w:rPr>
          <w:t>nr.44 din 01.04.2013</w:t>
        </w:r>
      </w:hyperlink>
      <w:r w:rsidR="0021116F" w:rsidRPr="0021116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. </w:t>
      </w:r>
    </w:p>
    <w:p w:rsidR="0021116F" w:rsidRPr="0021116F" w:rsidRDefault="0021116F" w:rsidP="002111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21116F" w:rsidRPr="0021116F" w:rsidRDefault="0021116F" w:rsidP="002111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/>
        </w:rPr>
      </w:pPr>
      <w:r w:rsidRPr="0021116F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/>
        </w:rPr>
        <w:t>Manuale:</w:t>
      </w:r>
    </w:p>
    <w:p w:rsidR="0021116F" w:rsidRPr="0021116F" w:rsidRDefault="0021116F" w:rsidP="002111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/>
        </w:rPr>
      </w:pPr>
    </w:p>
    <w:p w:rsidR="0021116F" w:rsidRPr="0021116F" w:rsidRDefault="0021116F" w:rsidP="002111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21116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1. Principiile de bază ale contabilităţii, Manual, E. Belverd, Jr. Needles, Henry R. Anderson, James C. Caldwell, Editura “ARC”, 2000. </w:t>
      </w:r>
    </w:p>
    <w:p w:rsidR="0021116F" w:rsidRPr="0021116F" w:rsidRDefault="0021116F" w:rsidP="002111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21116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2. Contabilitate managerială, Ghid practico-didactic, Colectiv de autori-coordonator A. Nederiţa, Chişinău, ACAP, 2000. </w:t>
      </w:r>
    </w:p>
    <w:p w:rsidR="0021116F" w:rsidRPr="0021116F" w:rsidRDefault="0021116F" w:rsidP="002111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21116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3. Contabilitatea întreprinderii: teste şi probleme, Manual, L. Grigoroi, L. Ţurcanu, Editura “Cartier”, 2007. </w:t>
      </w:r>
    </w:p>
    <w:p w:rsidR="0021116F" w:rsidRPr="0021116F" w:rsidRDefault="0021116F" w:rsidP="002111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21116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4. Bazele teoretice ale contabilităţii, Manual, L. Grigoroi, L. Ţurcanu, Editura “Cartier”, 2005. </w:t>
      </w:r>
    </w:p>
    <w:p w:rsidR="0021116F" w:rsidRPr="0021116F" w:rsidRDefault="0021116F" w:rsidP="002111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21116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5. Contabilitatea impozitelor, Manual, V. Ţurcanu, V. Bucur, A. Graur, ASEM, 2006. </w:t>
      </w:r>
    </w:p>
    <w:p w:rsidR="0021116F" w:rsidRPr="0021116F" w:rsidRDefault="0021116F" w:rsidP="002111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21116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6. Analiza rapoartelor financiare, Manual, N. Ţiriulnicova, V. Paladi, L. Gavriliuc, D. Furtună, Chişinău, “Tipografia Centrală”, 2004. </w:t>
      </w:r>
    </w:p>
    <w:p w:rsidR="0021116F" w:rsidRPr="0021116F" w:rsidRDefault="0021116F" w:rsidP="002111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21116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7. Finanţe, Manual, G. Stancu, Bucureşti, Editura Economică, 1996. </w:t>
      </w:r>
    </w:p>
    <w:p w:rsidR="0021116F" w:rsidRPr="0021116F" w:rsidRDefault="0021116F" w:rsidP="002111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21116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8. Gestiunea financiară a întreprinderii, Manual, I.Vasile, Bucureşti, Editura “Meteora Press”, 2002. </w:t>
      </w:r>
    </w:p>
    <w:p w:rsidR="0021116F" w:rsidRPr="0021116F" w:rsidRDefault="00F65271" w:rsidP="002111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9</w:t>
      </w:r>
      <w:r w:rsidR="0021116F" w:rsidRPr="0021116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. Analiza economico-financiară, Manual, A. Işfanescu, C. Stănescu, A. Băicuş, Bucureşti, Editura Economică, 1999. </w:t>
      </w:r>
    </w:p>
    <w:p w:rsidR="006D6869" w:rsidRPr="006D6869" w:rsidRDefault="006D6869" w:rsidP="00462CA1">
      <w:pPr>
        <w:pStyle w:val="1"/>
        <w:ind w:left="720" w:firstLine="0"/>
        <w:jc w:val="left"/>
        <w:rPr>
          <w:b/>
          <w:color w:val="000000"/>
          <w:sz w:val="28"/>
          <w:szCs w:val="28"/>
          <w:lang w:val="ro-RO"/>
        </w:rPr>
      </w:pPr>
    </w:p>
    <w:p w:rsidR="00C06216" w:rsidRDefault="006D6869" w:rsidP="00A041CF">
      <w:pPr>
        <w:pStyle w:val="ListParagraph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D6869">
        <w:rPr>
          <w:rFonts w:ascii="Times New Roman" w:hAnsi="Times New Roman" w:cs="Times New Roman"/>
          <w:b/>
          <w:sz w:val="28"/>
          <w:szCs w:val="28"/>
          <w:lang w:val="ro-RO"/>
        </w:rPr>
        <w:t xml:space="preserve">Sarcinile practice </w:t>
      </w:r>
      <w:r w:rsidRPr="008A6596">
        <w:rPr>
          <w:rFonts w:ascii="Times New Roman" w:hAnsi="Times New Roman" w:cs="Times New Roman"/>
          <w:b/>
          <w:sz w:val="28"/>
          <w:szCs w:val="28"/>
          <w:lang w:val="ro-RO"/>
        </w:rPr>
        <w:t xml:space="preserve">la instruirea și la  efectuarea expertizelor </w:t>
      </w:r>
      <w:r w:rsidR="0021116F">
        <w:rPr>
          <w:rFonts w:ascii="Times New Roman" w:hAnsi="Times New Roman" w:cs="Times New Roman"/>
          <w:b/>
          <w:sz w:val="28"/>
          <w:szCs w:val="28"/>
          <w:lang w:val="ro-RO"/>
        </w:rPr>
        <w:t>pe specialitățile 13.01 „Expertiza contabilă” și 13.02 „Expertiza economică”</w:t>
      </w:r>
    </w:p>
    <w:p w:rsidR="006D6869" w:rsidRPr="006D6869" w:rsidRDefault="006D6869" w:rsidP="00A041CF">
      <w:pPr>
        <w:pStyle w:val="ListParagraph"/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D6869" w:rsidRPr="006D6869" w:rsidRDefault="006D6869" w:rsidP="00A041CF">
      <w:pPr>
        <w:pStyle w:val="ListParagraph"/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6D6869">
        <w:rPr>
          <w:rFonts w:ascii="Times New Roman" w:hAnsi="Times New Roman" w:cs="Times New Roman"/>
          <w:sz w:val="24"/>
          <w:szCs w:val="24"/>
          <w:lang w:val="en-US"/>
        </w:rPr>
        <w:t>Suntoferitesituații</w:t>
      </w:r>
      <w:proofErr w:type="spellEnd"/>
      <w:r w:rsidRPr="006D6869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6D6869">
        <w:rPr>
          <w:rFonts w:ascii="Times New Roman" w:hAnsi="Times New Roman" w:cs="Times New Roman"/>
          <w:sz w:val="24"/>
          <w:szCs w:val="24"/>
          <w:lang w:val="en-US"/>
        </w:rPr>
        <w:t>acteleordonatoare</w:t>
      </w:r>
      <w:proofErr w:type="spellEnd"/>
      <w:r w:rsidRPr="006D6869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6D6869">
        <w:rPr>
          <w:rFonts w:ascii="Times New Roman" w:hAnsi="Times New Roman" w:cs="Times New Roman"/>
          <w:sz w:val="24"/>
          <w:szCs w:val="24"/>
          <w:lang w:val="en-US"/>
        </w:rPr>
        <w:t>dateleinițialeșiexamina</w:t>
      </w:r>
      <w:r w:rsidR="0021116F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6D6869">
        <w:rPr>
          <w:rFonts w:ascii="Times New Roman" w:hAnsi="Times New Roman" w:cs="Times New Roman"/>
          <w:sz w:val="24"/>
          <w:szCs w:val="24"/>
          <w:lang w:val="en-US"/>
        </w:rPr>
        <w:t>uluii</w:t>
      </w:r>
      <w:proofErr w:type="spellEnd"/>
      <w:r w:rsidRPr="006D6869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6D6869">
        <w:rPr>
          <w:rFonts w:ascii="Times New Roman" w:hAnsi="Times New Roman" w:cs="Times New Roman"/>
          <w:sz w:val="24"/>
          <w:szCs w:val="24"/>
          <w:lang w:val="en-US"/>
        </w:rPr>
        <w:t>propunesă</w:t>
      </w:r>
      <w:proofErr w:type="spellEnd"/>
      <w:r w:rsidRPr="006D6869">
        <w:rPr>
          <w:rFonts w:ascii="Times New Roman" w:hAnsi="Times New Roman" w:cs="Times New Roman"/>
          <w:sz w:val="24"/>
          <w:szCs w:val="24"/>
          <w:lang w:val="en-US"/>
        </w:rPr>
        <w:t xml:space="preserve"> le </w:t>
      </w:r>
      <w:proofErr w:type="spellStart"/>
      <w:r w:rsidRPr="006D6869">
        <w:rPr>
          <w:rFonts w:ascii="Times New Roman" w:hAnsi="Times New Roman" w:cs="Times New Roman"/>
          <w:sz w:val="24"/>
          <w:szCs w:val="24"/>
          <w:lang w:val="en-US"/>
        </w:rPr>
        <w:t>soluționeze</w:t>
      </w:r>
      <w:proofErr w:type="spellEnd"/>
      <w:r w:rsidRPr="006D6869">
        <w:rPr>
          <w:rFonts w:ascii="Times New Roman" w:hAnsi="Times New Roman" w:cs="Times New Roman"/>
          <w:sz w:val="24"/>
          <w:szCs w:val="24"/>
          <w:lang w:val="en-US"/>
        </w:rPr>
        <w:t>.</w:t>
      </w:r>
    </w:p>
    <w:sectPr w:rsidR="006D6869" w:rsidRPr="006D6869" w:rsidSect="007353C0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37D2C"/>
    <w:multiLevelType w:val="hybridMultilevel"/>
    <w:tmpl w:val="B11871D0"/>
    <w:lvl w:ilvl="0" w:tplc="1B922340">
      <w:numFmt w:val="bullet"/>
      <w:lvlText w:val="-"/>
      <w:lvlJc w:val="left"/>
      <w:pPr>
        <w:ind w:left="1065" w:hanging="705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B3C89"/>
    <w:multiLevelType w:val="hybridMultilevel"/>
    <w:tmpl w:val="220693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E0272C"/>
    <w:multiLevelType w:val="hybridMultilevel"/>
    <w:tmpl w:val="B51449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2042D314">
      <w:numFmt w:val="bullet"/>
      <w:lvlText w:val="-"/>
      <w:lvlJc w:val="left"/>
      <w:pPr>
        <w:ind w:left="1785" w:hanging="705"/>
      </w:pPr>
      <w:rPr>
        <w:rFonts w:ascii="Times New Roman" w:eastAsiaTheme="minorEastAsi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A659C4"/>
    <w:multiLevelType w:val="hybridMultilevel"/>
    <w:tmpl w:val="BB787B30"/>
    <w:lvl w:ilvl="0" w:tplc="AA02B5E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672B2D"/>
    <w:multiLevelType w:val="hybridMultilevel"/>
    <w:tmpl w:val="70A259CE"/>
    <w:lvl w:ilvl="0" w:tplc="F8325D8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927591"/>
    <w:multiLevelType w:val="hybridMultilevel"/>
    <w:tmpl w:val="C7C452E8"/>
    <w:lvl w:ilvl="0" w:tplc="2538343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D54021"/>
    <w:multiLevelType w:val="hybridMultilevel"/>
    <w:tmpl w:val="792ADBA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B74DC8"/>
    <w:multiLevelType w:val="hybridMultilevel"/>
    <w:tmpl w:val="68CA95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AC523180">
      <w:start w:val="1"/>
      <w:numFmt w:val="lowerLetter"/>
      <w:lvlText w:val="%2."/>
      <w:lvlJc w:val="left"/>
      <w:pPr>
        <w:ind w:left="1440" w:hanging="360"/>
      </w:pPr>
      <w:rPr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6F3510"/>
    <w:multiLevelType w:val="hybridMultilevel"/>
    <w:tmpl w:val="BE30B7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0378F7"/>
    <w:multiLevelType w:val="hybridMultilevel"/>
    <w:tmpl w:val="C6E26B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5"/>
  </w:num>
  <w:num w:numId="7">
    <w:abstractNumId w:val="9"/>
  </w:num>
  <w:num w:numId="8">
    <w:abstractNumId w:val="0"/>
  </w:num>
  <w:num w:numId="9">
    <w:abstractNumId w:val="2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46B95"/>
    <w:rsid w:val="0021116F"/>
    <w:rsid w:val="0041198D"/>
    <w:rsid w:val="00462CA1"/>
    <w:rsid w:val="005C7098"/>
    <w:rsid w:val="00643A8E"/>
    <w:rsid w:val="006D6869"/>
    <w:rsid w:val="007353C0"/>
    <w:rsid w:val="008A6596"/>
    <w:rsid w:val="009A46C2"/>
    <w:rsid w:val="00A041CF"/>
    <w:rsid w:val="00AA7315"/>
    <w:rsid w:val="00B62566"/>
    <w:rsid w:val="00C06216"/>
    <w:rsid w:val="00C12B5F"/>
    <w:rsid w:val="00C413E6"/>
    <w:rsid w:val="00C845BC"/>
    <w:rsid w:val="00C85D2A"/>
    <w:rsid w:val="00CC0244"/>
    <w:rsid w:val="00D03BB9"/>
    <w:rsid w:val="00D3709A"/>
    <w:rsid w:val="00F46B95"/>
    <w:rsid w:val="00F652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09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6B95"/>
    <w:pPr>
      <w:ind w:left="720"/>
      <w:contextualSpacing/>
    </w:pPr>
  </w:style>
  <w:style w:type="paragraph" w:customStyle="1" w:styleId="1">
    <w:name w:val="Стиль1"/>
    <w:basedOn w:val="Normal"/>
    <w:rsid w:val="008A6596"/>
    <w:pPr>
      <w:tabs>
        <w:tab w:val="left" w:pos="9866"/>
      </w:tabs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Iurie%20Gavrilita\Local%20Settings\Temp\TEXT=LPLP20030328154" TargetMode="External"/><Relationship Id="rId13" Type="http://schemas.openxmlformats.org/officeDocument/2006/relationships/hyperlink" Target="file:///C:\Documents%20and%20Settings\Iurie%20Gavrilita\Local%20Settings\Temp\TEXT=MF0520081219109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Documents%20and%20Settings\Iurie%20Gavrilita\Local%20Settings\Temp\TEXT=HGHG19921125764" TargetMode="External"/><Relationship Id="rId12" Type="http://schemas.openxmlformats.org/officeDocument/2006/relationships/hyperlink" Target="file:///C:\Documents%20and%20Settings\Iurie%20Gavrilita\Local%20Settings\Temp\TEXT=MF0520130806118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file:///C:\Documents%20and%20Settings\Iurie%20Gavrilita\Local%20Settings\Temp\TEXT=LPLP2005042859" TargetMode="External"/><Relationship Id="rId11" Type="http://schemas.openxmlformats.org/officeDocument/2006/relationships/hyperlink" Target="file:///C:\Documents%20and%20Settings\Iurie%20Gavrilita\Local%20Settings\Temp\TEXT=MF052012052960" TargetMode="External"/><Relationship Id="rId5" Type="http://schemas.openxmlformats.org/officeDocument/2006/relationships/hyperlink" Target="file:///C:\Documents%20and%20Settings\Iurie%20Gavrilita\Local%20Settings\Temp\TEXT=LPLP20070427113" TargetMode="External"/><Relationship Id="rId15" Type="http://schemas.openxmlformats.org/officeDocument/2006/relationships/fontTable" Target="fontTable.xml"/><Relationship Id="rId10" Type="http://schemas.openxmlformats.org/officeDocument/2006/relationships/hyperlink" Target="file:///C:\Documents%20and%20Settings\Iurie%20Gavrilita\Local%20Settings\Temp\TEXT=MF05201308061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Documents%20and%20Settings\Iurie%20Gavrilita\Local%20Settings\Temp\TEXT=MF0520130806119" TargetMode="External"/><Relationship Id="rId14" Type="http://schemas.openxmlformats.org/officeDocument/2006/relationships/hyperlink" Target="file:///C:\Documents%20and%20Settings\Iurie%20Gavrilita\Local%20Settings\Temp\TEXT=MF05201304014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1150</Words>
  <Characters>6670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Savitchi</dc:creator>
  <cp:lastModifiedBy>s.borodin</cp:lastModifiedBy>
  <cp:revision>2</cp:revision>
  <cp:lastPrinted>2019-10-24T11:17:00Z</cp:lastPrinted>
  <dcterms:created xsi:type="dcterms:W3CDTF">2019-10-24T11:28:00Z</dcterms:created>
  <dcterms:modified xsi:type="dcterms:W3CDTF">2019-10-24T11:28:00Z</dcterms:modified>
</cp:coreProperties>
</file>